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D" w:rsidRPr="00991007" w:rsidRDefault="00D330E9" w:rsidP="00B209A4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РЕКОМЕНДАЦИИ</w:t>
      </w:r>
      <w:r w:rsidR="00FC258D" w:rsidRPr="00D330E9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ПО </w:t>
      </w:r>
      <w:r w:rsidR="00117CC6">
        <w:rPr>
          <w:rFonts w:ascii="Arial" w:hAnsi="Arial" w:cs="Arial"/>
          <w:b/>
          <w:bCs/>
          <w:sz w:val="36"/>
          <w:szCs w:val="36"/>
          <w:lang w:val="ru-RU"/>
        </w:rPr>
        <w:t>ЧИСТКЕ</w:t>
      </w:r>
      <w:r w:rsidR="00991007" w:rsidRPr="00991007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 w:rsidR="00F061C3">
        <w:rPr>
          <w:rFonts w:ascii="Arial" w:hAnsi="Arial" w:cs="Arial"/>
          <w:b/>
          <w:bCs/>
          <w:sz w:val="36"/>
          <w:szCs w:val="36"/>
          <w:lang w:val="ru-RU"/>
        </w:rPr>
        <w:t xml:space="preserve">ВИНИЛОВЫХ </w:t>
      </w:r>
      <w:r w:rsidR="00991007">
        <w:rPr>
          <w:rFonts w:ascii="Arial" w:hAnsi="Arial" w:cs="Arial"/>
          <w:b/>
          <w:bCs/>
          <w:sz w:val="36"/>
          <w:szCs w:val="36"/>
          <w:lang w:val="ru-RU"/>
        </w:rPr>
        <w:t xml:space="preserve"> ПОКРЫТИЙ </w:t>
      </w:r>
      <w:r w:rsidR="00F061C3">
        <w:rPr>
          <w:rFonts w:ascii="Arial" w:hAnsi="Arial" w:cs="Arial"/>
          <w:b/>
          <w:bCs/>
          <w:sz w:val="36"/>
          <w:szCs w:val="36"/>
        </w:rPr>
        <w:t>ARMSTRONG</w:t>
      </w:r>
      <w:r w:rsidR="00F061C3" w:rsidRPr="00F061C3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 w:rsidR="00991007">
        <w:rPr>
          <w:rFonts w:ascii="Arial" w:hAnsi="Arial" w:cs="Arial"/>
          <w:b/>
          <w:bCs/>
          <w:sz w:val="36"/>
          <w:szCs w:val="36"/>
        </w:rPr>
        <w:t>DLW</w:t>
      </w:r>
      <w:r w:rsidR="00991007" w:rsidRPr="00991007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</w:p>
    <w:p w:rsidR="00FC258D" w:rsidRPr="00991007" w:rsidRDefault="00FC258D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:rsidR="00655070" w:rsidRPr="00991007" w:rsidRDefault="00655070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:rsidR="00FC258D" w:rsidRPr="00D330E9" w:rsidRDefault="00FC258D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:rsidR="00FC258D" w:rsidRPr="00D330E9" w:rsidRDefault="00FC258D">
      <w:pPr>
        <w:pStyle w:val="p2"/>
        <w:tabs>
          <w:tab w:val="left" w:pos="5387"/>
        </w:tabs>
        <w:spacing w:line="240" w:lineRule="auto"/>
        <w:ind w:left="0"/>
        <w:rPr>
          <w:rFonts w:ascii="Arial" w:hAnsi="Arial" w:cs="Arial"/>
          <w:b/>
          <w:bCs/>
          <w:sz w:val="36"/>
          <w:szCs w:val="36"/>
          <w:u w:val="single"/>
          <w:lang w:val="ru-RU"/>
        </w:rPr>
        <w:sectPr w:rsidR="00FC258D" w:rsidRPr="00D330E9" w:rsidSect="00655070">
          <w:headerReference w:type="default" r:id="rId7"/>
          <w:footerReference w:type="default" r:id="rId8"/>
          <w:type w:val="continuous"/>
          <w:pgSz w:w="11920" w:h="16800"/>
          <w:pgMar w:top="1985" w:right="721" w:bottom="1985" w:left="1134" w:header="720" w:footer="986" w:gutter="0"/>
          <w:cols w:space="220" w:equalWidth="0">
            <w:col w:w="9923"/>
          </w:cols>
          <w:noEndnote/>
        </w:sectPr>
      </w:pPr>
    </w:p>
    <w:p w:rsidR="00D330E9" w:rsidRDefault="00446B91">
      <w:pPr>
        <w:pStyle w:val="p10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Вовремя </w:t>
      </w:r>
      <w:r w:rsidRPr="00AC3AD2">
        <w:rPr>
          <w:rFonts w:ascii="Arial" w:hAnsi="Arial" w:cs="Arial"/>
          <w:sz w:val="20"/>
          <w:szCs w:val="20"/>
          <w:lang w:val="ru-RU"/>
        </w:rPr>
        <w:t>н</w:t>
      </w:r>
      <w:r w:rsidR="000713DF" w:rsidRPr="00AC3AD2">
        <w:rPr>
          <w:rFonts w:ascii="Arial" w:hAnsi="Arial" w:cs="Arial"/>
          <w:sz w:val="20"/>
          <w:szCs w:val="20"/>
          <w:lang w:val="ru-RU"/>
        </w:rPr>
        <w:t>е</w:t>
      </w:r>
      <w:r w:rsidR="00AC3AD2" w:rsidRPr="00AC3AD2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0713DF" w:rsidRPr="00AC3AD2">
        <w:rPr>
          <w:rFonts w:ascii="Arial" w:hAnsi="Arial" w:cs="Arial"/>
          <w:sz w:val="20"/>
          <w:szCs w:val="20"/>
          <w:lang w:val="ru-RU"/>
        </w:rPr>
        <w:t>убранная с</w:t>
      </w:r>
      <w:r w:rsidR="000713DF">
        <w:rPr>
          <w:rFonts w:ascii="Arial" w:hAnsi="Arial" w:cs="Arial"/>
          <w:sz w:val="20"/>
          <w:szCs w:val="20"/>
          <w:lang w:val="ru-RU"/>
        </w:rPr>
        <w:t xml:space="preserve"> поверхности напольного покрытия грязь приводит к его повышенному износу, выцветанию и истиранию. Регулярная чистка напольного покрытия необходима для поддержания его внешнего вида и потребительских свойств. Сильные растворители лучше не применять, так как они могут постепенно разрушить структуру поверхности покрытия.</w:t>
      </w:r>
    </w:p>
    <w:p w:rsidR="000713DF" w:rsidRDefault="000713DF">
      <w:pPr>
        <w:pStyle w:val="p10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0713DF" w:rsidRPr="000713DF" w:rsidRDefault="000713DF">
      <w:pPr>
        <w:pStyle w:val="p10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Уход за напольными покрытиями </w:t>
      </w:r>
      <w:r>
        <w:rPr>
          <w:rFonts w:ascii="Arial" w:hAnsi="Arial" w:cs="Arial"/>
          <w:sz w:val="20"/>
          <w:szCs w:val="20"/>
        </w:rPr>
        <w:t>Armstrong</w:t>
      </w:r>
      <w:r w:rsidRPr="000713D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DLW</w:t>
      </w:r>
      <w:r w:rsidRPr="000713D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 полиуретановым слоем (</w:t>
      </w:r>
      <w:r>
        <w:rPr>
          <w:rFonts w:ascii="Arial" w:hAnsi="Arial" w:cs="Arial"/>
          <w:sz w:val="20"/>
          <w:szCs w:val="20"/>
        </w:rPr>
        <w:t>PUR</w:t>
      </w:r>
      <w:r w:rsidR="00446B91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очень прост.</w:t>
      </w:r>
    </w:p>
    <w:p w:rsidR="006B2087" w:rsidRDefault="006B2087">
      <w:pPr>
        <w:pStyle w:val="p10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6B2087" w:rsidRPr="006B2087" w:rsidRDefault="006B2087" w:rsidP="006B2087">
      <w:pPr>
        <w:rPr>
          <w:rFonts w:ascii="Arial" w:hAnsi="Arial" w:cs="Arial"/>
          <w:b/>
          <w:sz w:val="28"/>
          <w:szCs w:val="28"/>
          <w:lang w:val="ru-RU"/>
        </w:rPr>
      </w:pPr>
      <w:r w:rsidRPr="006B2087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="000713DF">
        <w:rPr>
          <w:rFonts w:ascii="Arial" w:hAnsi="Arial" w:cs="Arial"/>
          <w:b/>
          <w:sz w:val="28"/>
          <w:szCs w:val="28"/>
          <w:lang w:val="ru-RU"/>
        </w:rPr>
        <w:t xml:space="preserve">Очистка напольного покрытия после </w:t>
      </w:r>
      <w:r w:rsidR="00446B91">
        <w:rPr>
          <w:rFonts w:ascii="Arial" w:hAnsi="Arial" w:cs="Arial"/>
          <w:b/>
          <w:sz w:val="28"/>
          <w:szCs w:val="28"/>
          <w:lang w:val="ru-RU"/>
        </w:rPr>
        <w:t>окончания</w:t>
      </w:r>
      <w:r w:rsidR="000713DF">
        <w:rPr>
          <w:rFonts w:ascii="Arial" w:hAnsi="Arial" w:cs="Arial"/>
          <w:b/>
          <w:sz w:val="28"/>
          <w:szCs w:val="28"/>
          <w:lang w:val="ru-RU"/>
        </w:rPr>
        <w:t xml:space="preserve"> строительно-монтажных работ</w:t>
      </w:r>
      <w:r w:rsidRPr="006B2087">
        <w:rPr>
          <w:rFonts w:ascii="Arial" w:hAnsi="Arial" w:cs="Arial"/>
          <w:b/>
          <w:sz w:val="28"/>
          <w:szCs w:val="28"/>
          <w:lang w:val="ru-RU"/>
        </w:rPr>
        <w:t>:</w:t>
      </w:r>
    </w:p>
    <w:p w:rsidR="006B2087" w:rsidRPr="006B2087" w:rsidRDefault="006B2087" w:rsidP="006B2087">
      <w:pPr>
        <w:rPr>
          <w:rFonts w:ascii="Arial" w:hAnsi="Arial" w:cs="Arial"/>
          <w:sz w:val="20"/>
          <w:szCs w:val="20"/>
          <w:lang w:val="ru-RU"/>
        </w:rPr>
      </w:pPr>
    </w:p>
    <w:p w:rsidR="004B456F" w:rsidRDefault="004B456F" w:rsidP="006B208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После завершения строительно-монтажных работ необходимо убрать весь оставшийся строительный мусор, подмести и пропылесосить пол.</w:t>
      </w:r>
    </w:p>
    <w:p w:rsidR="004B456F" w:rsidRPr="00561402" w:rsidRDefault="004B456F" w:rsidP="006B2087">
      <w:pPr>
        <w:jc w:val="both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а) при незначительном загрязнении следует сделать влажную уборку, при этом в воду необходимо добавить химически нейтральный очиститель или </w:t>
      </w:r>
      <w:r w:rsidR="00561402">
        <w:rPr>
          <w:rFonts w:ascii="Arial" w:hAnsi="Arial" w:cs="Arial"/>
          <w:sz w:val="20"/>
          <w:szCs w:val="20"/>
          <w:lang w:val="ru-RU"/>
        </w:rPr>
        <w:t>очиститель с содержанием спирта</w:t>
      </w:r>
      <w:r w:rsidR="00561402" w:rsidRPr="00561402">
        <w:rPr>
          <w:rFonts w:ascii="Arial" w:hAnsi="Arial" w:cs="Arial"/>
          <w:sz w:val="20"/>
          <w:szCs w:val="20"/>
          <w:lang w:val="ru-RU"/>
        </w:rPr>
        <w:t xml:space="preserve"> (</w:t>
      </w:r>
      <w:r w:rsidR="00AC3AD2" w:rsidRPr="00AC3AD2">
        <w:rPr>
          <w:rFonts w:ascii="Arial" w:hAnsi="Arial" w:cs="Arial"/>
          <w:b/>
          <w:sz w:val="20"/>
          <w:szCs w:val="20"/>
          <w:lang w:val="ru-RU"/>
        </w:rPr>
        <w:t>наприме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р, </w:t>
      </w:r>
      <w:proofErr w:type="spellStart"/>
      <w:r w:rsidR="00561402" w:rsidRPr="00AC3AD2">
        <w:rPr>
          <w:rFonts w:ascii="Arial" w:hAnsi="Arial" w:cs="Arial"/>
          <w:b/>
          <w:sz w:val="20"/>
          <w:szCs w:val="20"/>
        </w:rPr>
        <w:t>Forbo</w:t>
      </w:r>
      <w:proofErr w:type="spellEnd"/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 891 </w:t>
      </w:r>
      <w:r w:rsidR="00561402" w:rsidRPr="00AC3AD2">
        <w:rPr>
          <w:rFonts w:ascii="Arial" w:hAnsi="Arial" w:cs="Arial"/>
          <w:b/>
          <w:sz w:val="20"/>
          <w:szCs w:val="20"/>
        </w:rPr>
        <w:t>Aqua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561402" w:rsidRPr="00AC3AD2">
        <w:rPr>
          <w:rFonts w:ascii="Arial" w:hAnsi="Arial" w:cs="Arial"/>
          <w:b/>
          <w:sz w:val="20"/>
          <w:szCs w:val="20"/>
        </w:rPr>
        <w:t>Grundreiniger</w:t>
      </w:r>
      <w:proofErr w:type="spellEnd"/>
      <w:r w:rsidR="00AC3AD2" w:rsidRPr="00AC3AD2">
        <w:rPr>
          <w:rFonts w:ascii="Arial" w:hAnsi="Arial" w:cs="Arial"/>
          <w:b/>
          <w:sz w:val="20"/>
          <w:szCs w:val="20"/>
          <w:lang w:val="ru-RU"/>
        </w:rPr>
        <w:t xml:space="preserve"> или аналог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>).</w:t>
      </w:r>
    </w:p>
    <w:p w:rsidR="004D0554" w:rsidRPr="00AC3AD2" w:rsidRDefault="004B456F" w:rsidP="006B208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б) </w:t>
      </w:r>
      <w:r w:rsidR="005A07B9">
        <w:rPr>
          <w:rFonts w:ascii="Arial" w:hAnsi="Arial" w:cs="Arial"/>
          <w:sz w:val="20"/>
          <w:szCs w:val="20"/>
          <w:lang w:val="ru-RU"/>
        </w:rPr>
        <w:t>сильные загрязнения могут быть удалены с помощью специальной уборочной машины или однодисковой шлифовальной машины с насадочным кругом 3М-</w:t>
      </w:r>
      <w:r w:rsidR="005A07B9">
        <w:rPr>
          <w:rFonts w:ascii="Arial" w:hAnsi="Arial" w:cs="Arial"/>
          <w:sz w:val="20"/>
          <w:szCs w:val="20"/>
        </w:rPr>
        <w:t>Pad</w:t>
      </w:r>
      <w:r w:rsidR="005A07B9">
        <w:rPr>
          <w:rFonts w:ascii="Arial" w:hAnsi="Arial" w:cs="Arial"/>
          <w:sz w:val="20"/>
          <w:szCs w:val="20"/>
          <w:lang w:val="ru-RU"/>
        </w:rPr>
        <w:t xml:space="preserve"> (бежевый/красный) с добавлением нейтрального чистящего средства</w:t>
      </w:r>
      <w:r w:rsidR="00561402" w:rsidRPr="00561402">
        <w:rPr>
          <w:rFonts w:ascii="Arial" w:hAnsi="Arial" w:cs="Arial"/>
          <w:sz w:val="20"/>
          <w:szCs w:val="20"/>
          <w:lang w:val="ru-RU"/>
        </w:rPr>
        <w:t xml:space="preserve"> (</w:t>
      </w:r>
      <w:r w:rsidR="00AC3AD2">
        <w:rPr>
          <w:rFonts w:ascii="Arial" w:hAnsi="Arial" w:cs="Arial"/>
          <w:sz w:val="20"/>
          <w:szCs w:val="20"/>
          <w:lang w:val="ru-RU"/>
        </w:rPr>
        <w:t>на</w:t>
      </w:r>
      <w:r w:rsidR="00AC3AD2" w:rsidRPr="00AC3AD2">
        <w:rPr>
          <w:rFonts w:ascii="Arial" w:hAnsi="Arial" w:cs="Arial"/>
          <w:sz w:val="20"/>
          <w:szCs w:val="20"/>
          <w:lang w:val="ru-RU"/>
        </w:rPr>
        <w:t>пример,</w:t>
      </w:r>
      <w:proofErr w:type="spellStart"/>
      <w:r w:rsidR="00561402" w:rsidRPr="00AC3AD2">
        <w:rPr>
          <w:rFonts w:ascii="Arial" w:hAnsi="Arial" w:cs="Arial"/>
          <w:sz w:val="20"/>
          <w:szCs w:val="20"/>
        </w:rPr>
        <w:t>Forbo</w:t>
      </w:r>
      <w:proofErr w:type="spellEnd"/>
      <w:r w:rsidR="00561402" w:rsidRPr="00AC3AD2">
        <w:rPr>
          <w:rFonts w:ascii="Arial" w:hAnsi="Arial" w:cs="Arial"/>
          <w:sz w:val="20"/>
          <w:szCs w:val="20"/>
          <w:lang w:val="ru-RU"/>
        </w:rPr>
        <w:t xml:space="preserve"> 891 </w:t>
      </w:r>
      <w:r w:rsidR="00561402" w:rsidRPr="00AC3AD2">
        <w:rPr>
          <w:rFonts w:ascii="Arial" w:hAnsi="Arial" w:cs="Arial"/>
          <w:sz w:val="20"/>
          <w:szCs w:val="20"/>
        </w:rPr>
        <w:t>Aqua</w:t>
      </w:r>
      <w:r w:rsidR="00561402" w:rsidRPr="00AC3AD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61402" w:rsidRPr="00AC3AD2">
        <w:rPr>
          <w:rFonts w:ascii="Arial" w:hAnsi="Arial" w:cs="Arial"/>
          <w:sz w:val="20"/>
          <w:szCs w:val="20"/>
        </w:rPr>
        <w:t>Grundreiniger</w:t>
      </w:r>
      <w:proofErr w:type="spellEnd"/>
      <w:r w:rsidR="00AC3AD2" w:rsidRPr="00AC3AD2">
        <w:rPr>
          <w:rFonts w:ascii="Arial" w:hAnsi="Arial" w:cs="Arial"/>
          <w:sz w:val="20"/>
          <w:szCs w:val="20"/>
          <w:lang w:val="ru-RU"/>
        </w:rPr>
        <w:t xml:space="preserve"> или аналог</w:t>
      </w:r>
      <w:r w:rsidR="00561402" w:rsidRPr="00AC3AD2">
        <w:rPr>
          <w:rFonts w:ascii="Arial" w:hAnsi="Arial" w:cs="Arial"/>
          <w:sz w:val="20"/>
          <w:szCs w:val="20"/>
          <w:lang w:val="ru-RU"/>
        </w:rPr>
        <w:t>)</w:t>
      </w:r>
      <w:r w:rsidR="005A07B9" w:rsidRPr="00AC3AD2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A07B9" w:rsidRDefault="004D0554" w:rsidP="006B208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в) п</w:t>
      </w:r>
      <w:r w:rsidR="005A07B9">
        <w:rPr>
          <w:rFonts w:ascii="Arial" w:hAnsi="Arial" w:cs="Arial"/>
          <w:sz w:val="20"/>
          <w:szCs w:val="20"/>
          <w:lang w:val="ru-RU"/>
        </w:rPr>
        <w:t>осле высыхания поверхности напольного покрытия, его можно отполировать с помощью однодисковой шлифовальной машины и насадочным кругом 3М-</w:t>
      </w:r>
      <w:r w:rsidR="005A07B9">
        <w:rPr>
          <w:rFonts w:ascii="Arial" w:hAnsi="Arial" w:cs="Arial"/>
          <w:sz w:val="20"/>
          <w:szCs w:val="20"/>
        </w:rPr>
        <w:t>Pad</w:t>
      </w:r>
      <w:r w:rsidR="005A07B9">
        <w:rPr>
          <w:rFonts w:ascii="Arial" w:hAnsi="Arial" w:cs="Arial"/>
          <w:sz w:val="20"/>
          <w:szCs w:val="20"/>
          <w:lang w:val="ru-RU"/>
        </w:rPr>
        <w:t xml:space="preserve"> (бежевый/красный) и скоростью вращения 300 и 1000 об/мин.</w:t>
      </w:r>
    </w:p>
    <w:p w:rsidR="005A07B9" w:rsidRDefault="005A07B9" w:rsidP="006B20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07B9" w:rsidRDefault="005A07B9" w:rsidP="006B208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Напольные покрытия </w:t>
      </w:r>
      <w:r w:rsidRPr="005A07B9">
        <w:rPr>
          <w:rFonts w:ascii="Arial" w:hAnsi="Arial" w:cs="Arial"/>
          <w:sz w:val="20"/>
          <w:szCs w:val="20"/>
        </w:rPr>
        <w:t>Armstrong</w:t>
      </w:r>
      <w:r w:rsidRPr="005A07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DLW</w:t>
      </w:r>
      <w:r w:rsidRPr="005A07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 полиуретановым слоем (</w:t>
      </w:r>
      <w:r>
        <w:rPr>
          <w:rFonts w:ascii="Arial" w:hAnsi="Arial" w:cs="Arial"/>
          <w:sz w:val="20"/>
          <w:szCs w:val="20"/>
        </w:rPr>
        <w:t>PUR</w:t>
      </w:r>
      <w:r w:rsidRPr="005A07B9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не требуют полировки после укладки.</w:t>
      </w:r>
    </w:p>
    <w:p w:rsidR="005A07B9" w:rsidRDefault="005A07B9" w:rsidP="006B20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07B9" w:rsidRDefault="005A07B9" w:rsidP="006B20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3E1D" w:rsidRDefault="00D23E1D" w:rsidP="006B20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3E1D" w:rsidRDefault="00D23E1D" w:rsidP="006B20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D1A33" w:rsidRDefault="009D1A33" w:rsidP="009D1A33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="00D23E1D">
        <w:rPr>
          <w:rFonts w:ascii="Arial" w:hAnsi="Arial" w:cs="Arial"/>
          <w:b/>
          <w:sz w:val="28"/>
          <w:szCs w:val="28"/>
          <w:lang w:val="ru-RU"/>
        </w:rPr>
        <w:t>Текущая уборка</w:t>
      </w:r>
      <w:r w:rsidRPr="009D1A33">
        <w:rPr>
          <w:rFonts w:ascii="Arial" w:hAnsi="Arial" w:cs="Arial"/>
          <w:b/>
          <w:sz w:val="28"/>
          <w:szCs w:val="28"/>
          <w:lang w:val="ru-RU"/>
        </w:rPr>
        <w:t>:</w:t>
      </w:r>
    </w:p>
    <w:p w:rsidR="00D23E1D" w:rsidRDefault="00D23E1D" w:rsidP="009D1A33">
      <w:pPr>
        <w:rPr>
          <w:rFonts w:ascii="Arial" w:hAnsi="Arial" w:cs="Arial"/>
          <w:b/>
          <w:sz w:val="28"/>
          <w:szCs w:val="28"/>
          <w:lang w:val="ru-RU"/>
        </w:rPr>
      </w:pPr>
    </w:p>
    <w:p w:rsidR="004D0554" w:rsidRDefault="00D23E1D" w:rsidP="009D1A3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зависимости от степени загрязнения покрытия</w:t>
      </w:r>
      <w:r w:rsidR="004D0554">
        <w:rPr>
          <w:rFonts w:ascii="Arial" w:hAnsi="Arial" w:cs="Arial"/>
          <w:sz w:val="20"/>
          <w:szCs w:val="20"/>
          <w:lang w:val="ru-RU"/>
        </w:rPr>
        <w:t xml:space="preserve"> </w:t>
      </w:r>
      <w:r w:rsidR="004D0554">
        <w:rPr>
          <w:rFonts w:ascii="Arial" w:hAnsi="Arial" w:cs="Arial"/>
          <w:sz w:val="20"/>
          <w:szCs w:val="20"/>
          <w:lang w:val="ru-RU"/>
        </w:rPr>
        <w:t>можно выбрать один из нескольких видов чистки покрытий:</w:t>
      </w:r>
    </w:p>
    <w:p w:rsidR="004D0554" w:rsidRDefault="004D0554" w:rsidP="009D1A3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а) сухая чистка</w:t>
      </w:r>
      <w:r w:rsidR="00713FA3">
        <w:rPr>
          <w:rFonts w:ascii="Arial" w:hAnsi="Arial" w:cs="Arial"/>
          <w:sz w:val="20"/>
          <w:szCs w:val="20"/>
          <w:lang w:val="ru-RU"/>
        </w:rPr>
        <w:t xml:space="preserve"> с помощью веника или пылесоса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713FA3" w:rsidRDefault="004D0554" w:rsidP="009D1A3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б) влажная чистка с добавлением спиртосодержащих или нейтральных очистителей</w:t>
      </w:r>
      <w:r w:rsidR="00561402" w:rsidRPr="00561402">
        <w:rPr>
          <w:rFonts w:ascii="Arial" w:hAnsi="Arial" w:cs="Arial"/>
          <w:sz w:val="20"/>
          <w:szCs w:val="20"/>
          <w:lang w:val="ru-RU"/>
        </w:rPr>
        <w:t xml:space="preserve"> (</w:t>
      </w:r>
      <w:r w:rsidR="00AC3AD2" w:rsidRPr="00AC3AD2">
        <w:rPr>
          <w:rFonts w:ascii="Arial" w:hAnsi="Arial" w:cs="Arial"/>
          <w:b/>
          <w:sz w:val="20"/>
          <w:szCs w:val="20"/>
          <w:lang w:val="ru-RU"/>
        </w:rPr>
        <w:t>наприме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р, </w:t>
      </w:r>
      <w:proofErr w:type="spellStart"/>
      <w:r w:rsidR="00561402" w:rsidRPr="00AC3AD2">
        <w:rPr>
          <w:rFonts w:ascii="Arial" w:hAnsi="Arial" w:cs="Arial"/>
          <w:b/>
          <w:sz w:val="20"/>
          <w:szCs w:val="20"/>
        </w:rPr>
        <w:t>Forbo</w:t>
      </w:r>
      <w:proofErr w:type="spellEnd"/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 888 </w:t>
      </w:r>
      <w:r w:rsidR="00561402" w:rsidRPr="00AC3AD2">
        <w:rPr>
          <w:rFonts w:ascii="Arial" w:hAnsi="Arial" w:cs="Arial"/>
          <w:b/>
          <w:sz w:val="20"/>
          <w:szCs w:val="20"/>
        </w:rPr>
        <w:t>Universal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561402" w:rsidRPr="00AC3AD2">
        <w:rPr>
          <w:rFonts w:ascii="Arial" w:hAnsi="Arial" w:cs="Arial"/>
          <w:b/>
          <w:sz w:val="20"/>
          <w:szCs w:val="20"/>
        </w:rPr>
        <w:t>Pflege</w:t>
      </w:r>
      <w:proofErr w:type="spellEnd"/>
      <w:r w:rsidR="00AC3AD2" w:rsidRPr="00AC3AD2">
        <w:rPr>
          <w:rFonts w:ascii="Arial" w:hAnsi="Arial" w:cs="Arial"/>
          <w:b/>
          <w:sz w:val="20"/>
          <w:szCs w:val="20"/>
          <w:lang w:val="ru-RU"/>
        </w:rPr>
        <w:t xml:space="preserve"> или аналог</w:t>
      </w:r>
      <w:r w:rsidR="00561402" w:rsidRPr="00AC3AD2">
        <w:rPr>
          <w:rFonts w:ascii="Arial" w:hAnsi="Arial" w:cs="Arial"/>
          <w:b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и последующей полировки при необходимости</w:t>
      </w:r>
      <w:r w:rsidR="00713FA3">
        <w:rPr>
          <w:rFonts w:ascii="Arial" w:hAnsi="Arial" w:cs="Arial"/>
          <w:sz w:val="20"/>
          <w:szCs w:val="20"/>
          <w:lang w:val="ru-RU"/>
        </w:rPr>
        <w:t>.</w:t>
      </w:r>
    </w:p>
    <w:p w:rsidR="00713FA3" w:rsidRDefault="00713FA3" w:rsidP="009D1A3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в) чистка покрытия с помощью привлечения специальных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клининговых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компаний. </w:t>
      </w:r>
    </w:p>
    <w:p w:rsidR="00713FA3" w:rsidRDefault="00713FA3" w:rsidP="009D1A3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г) машинная чистка. Для чистки больших поверхностей используют специальные машины-автоматы, которые скребут (мягкими щеточками или красным насадочным кругом) и пылесосят одновременно. Данный процесс можно проводить с использованием рекомендованных про</w:t>
      </w:r>
      <w:r w:rsidR="003968B8">
        <w:rPr>
          <w:rFonts w:ascii="Arial" w:hAnsi="Arial" w:cs="Arial"/>
          <w:sz w:val="20"/>
          <w:szCs w:val="20"/>
          <w:lang w:val="ru-RU"/>
        </w:rPr>
        <w:t xml:space="preserve">изводителем </w:t>
      </w:r>
      <w:r>
        <w:rPr>
          <w:rFonts w:ascii="Arial" w:hAnsi="Arial" w:cs="Arial"/>
          <w:sz w:val="20"/>
          <w:szCs w:val="20"/>
          <w:lang w:val="ru-RU"/>
        </w:rPr>
        <w:t xml:space="preserve">чистящих средств.  </w:t>
      </w:r>
    </w:p>
    <w:p w:rsidR="00713FA3" w:rsidRDefault="00713FA3" w:rsidP="009D1A3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D1A33" w:rsidRPr="009D1A33" w:rsidRDefault="009D1A33" w:rsidP="009D1A3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D1A33" w:rsidRDefault="009D1A33" w:rsidP="009D1A3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61C3" w:rsidRPr="00F061C3" w:rsidRDefault="00F061C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61C3" w:rsidRPr="00F061C3" w:rsidRDefault="00F061C3" w:rsidP="00F061C3">
      <w:pPr>
        <w:rPr>
          <w:rFonts w:ascii="Arial" w:hAnsi="Arial" w:cs="Arial"/>
          <w:b/>
          <w:sz w:val="28"/>
          <w:szCs w:val="28"/>
          <w:lang w:val="ru-RU"/>
        </w:rPr>
      </w:pPr>
      <w:r w:rsidRPr="00F061C3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387080">
        <w:rPr>
          <w:rFonts w:ascii="Arial" w:hAnsi="Arial" w:cs="Arial"/>
          <w:b/>
          <w:sz w:val="28"/>
          <w:szCs w:val="28"/>
          <w:lang w:val="ru-RU"/>
        </w:rPr>
        <w:t>Дополнительные мероприятия</w:t>
      </w:r>
      <w:r w:rsidRPr="00F061C3">
        <w:rPr>
          <w:rFonts w:ascii="Arial" w:hAnsi="Arial" w:cs="Arial"/>
          <w:b/>
          <w:sz w:val="28"/>
          <w:szCs w:val="28"/>
          <w:lang w:val="ru-RU"/>
        </w:rPr>
        <w:t>:</w:t>
      </w:r>
    </w:p>
    <w:p w:rsidR="00F061C3" w:rsidRPr="00F061C3" w:rsidRDefault="00F061C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2573" w:rsidRDefault="00112573" w:rsidP="00F061C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Правильное устройство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грязеулавливающих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зон и использование ковровых дорожек и матов значительно уменьшает стоимость ухода за покрытием, улучшает его внешний вид и увеличивает срок службы. </w:t>
      </w:r>
    </w:p>
    <w:p w:rsidR="00333666" w:rsidRDefault="00112573" w:rsidP="00F061C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а) </w:t>
      </w:r>
      <w:r w:rsidR="003968B8">
        <w:rPr>
          <w:rFonts w:ascii="Arial" w:hAnsi="Arial" w:cs="Arial"/>
          <w:sz w:val="20"/>
          <w:szCs w:val="20"/>
          <w:lang w:val="ru-RU"/>
        </w:rPr>
        <w:t>решетки</w:t>
      </w:r>
      <w:r>
        <w:rPr>
          <w:rFonts w:ascii="Arial" w:hAnsi="Arial" w:cs="Arial"/>
          <w:sz w:val="20"/>
          <w:szCs w:val="20"/>
          <w:lang w:val="ru-RU"/>
        </w:rPr>
        <w:t xml:space="preserve"> перед входной дверью долж</w:t>
      </w:r>
      <w:r w:rsidR="003968B8">
        <w:rPr>
          <w:rFonts w:ascii="Arial" w:hAnsi="Arial" w:cs="Arial"/>
          <w:sz w:val="20"/>
          <w:szCs w:val="20"/>
          <w:lang w:val="ru-RU"/>
        </w:rPr>
        <w:t xml:space="preserve">ны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лежать  так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, чтобы нельзя было войти в помещение обогнув решетку. Длина решетки должна иметь размер двух или трех шагов (150 см). </w:t>
      </w:r>
    </w:p>
    <w:p w:rsidR="00F061C3" w:rsidRDefault="00333666" w:rsidP="00F061C3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б) Для создания чистой зоны на входе могут быть использованы ковровые дорожки или маты. </w:t>
      </w: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F43" w:rsidRPr="00F061C3" w:rsidRDefault="00AC3AD2" w:rsidP="00447F43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47F43" w:rsidRPr="00F061C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47F43">
        <w:rPr>
          <w:rFonts w:ascii="Arial" w:hAnsi="Arial" w:cs="Arial"/>
          <w:b/>
          <w:sz w:val="28"/>
          <w:szCs w:val="28"/>
          <w:lang w:val="ru-RU"/>
        </w:rPr>
        <w:t>Дополнительные мероприятия</w:t>
      </w:r>
      <w:r w:rsidR="00447F43" w:rsidRPr="00F061C3">
        <w:rPr>
          <w:rFonts w:ascii="Arial" w:hAnsi="Arial" w:cs="Arial"/>
          <w:b/>
          <w:sz w:val="28"/>
          <w:szCs w:val="28"/>
          <w:lang w:val="ru-RU"/>
        </w:rPr>
        <w:t>:</w:t>
      </w:r>
    </w:p>
    <w:p w:rsidR="00447F43" w:rsidRPr="00F061C3" w:rsidRDefault="00447F43" w:rsidP="00F061C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C258D" w:rsidRDefault="00447F43" w:rsidP="009D1A33">
      <w:pPr>
        <w:pStyle w:val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Цветная и, прежде всего, черная резина может </w:t>
      </w:r>
      <w:r>
        <w:rPr>
          <w:sz w:val="20"/>
          <w:szCs w:val="20"/>
          <w:lang w:val="ru-RU"/>
        </w:rPr>
        <w:lastRenderedPageBreak/>
        <w:t>способствовать изменению окраски напольного покрытия в местах их соприкосновения. Эти изменения цвета не поддаются удалению. Они могут быть вызваны воздействием автомобильных шин, роликов и ножек стиральных машин, холодильников, детских колясок и прочих предметов.  Поэтому рекомендуется использовать подкладки или ролики из полиуретана. Красители для волос</w:t>
      </w:r>
      <w:r w:rsidR="003968B8">
        <w:rPr>
          <w:sz w:val="20"/>
          <w:szCs w:val="20"/>
          <w:lang w:val="ru-RU"/>
        </w:rPr>
        <w:t>, лаки для ногтей</w:t>
      </w:r>
      <w:r>
        <w:rPr>
          <w:sz w:val="20"/>
          <w:szCs w:val="20"/>
          <w:lang w:val="ru-RU"/>
        </w:rPr>
        <w:t xml:space="preserve"> и дезинфицирующие средства могут повредить напольное покрытие, если не будут немедленно удалены.   </w:t>
      </w:r>
    </w:p>
    <w:p w:rsidR="00447F43" w:rsidRDefault="00447F43" w:rsidP="009D1A33">
      <w:pPr>
        <w:pStyle w:val="20"/>
        <w:jc w:val="both"/>
        <w:rPr>
          <w:sz w:val="20"/>
          <w:szCs w:val="20"/>
          <w:lang w:val="ru-RU"/>
        </w:rPr>
      </w:pPr>
    </w:p>
    <w:p w:rsidR="00447F43" w:rsidRDefault="00447F43" w:rsidP="009D1A33">
      <w:pPr>
        <w:pStyle w:val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Офисные стулья на роликах для использования на эластичных напольных покрытиях должны быть снабжены роликами типа </w:t>
      </w:r>
      <w:r>
        <w:rPr>
          <w:sz w:val="20"/>
          <w:szCs w:val="20"/>
        </w:rPr>
        <w:t>W</w:t>
      </w:r>
      <w:r>
        <w:rPr>
          <w:sz w:val="20"/>
          <w:szCs w:val="20"/>
          <w:lang w:val="ru-RU"/>
        </w:rPr>
        <w:t xml:space="preserve"> в соответствии с </w:t>
      </w:r>
      <w:r>
        <w:rPr>
          <w:sz w:val="20"/>
          <w:szCs w:val="20"/>
        </w:rPr>
        <w:t>EN</w:t>
      </w:r>
      <w:r w:rsidRPr="00447F43">
        <w:rPr>
          <w:sz w:val="20"/>
          <w:szCs w:val="20"/>
          <w:lang w:val="ru-RU"/>
        </w:rPr>
        <w:t xml:space="preserve"> 12529</w:t>
      </w:r>
      <w:r>
        <w:rPr>
          <w:sz w:val="20"/>
          <w:szCs w:val="20"/>
          <w:lang w:val="ru-RU"/>
        </w:rPr>
        <w:t xml:space="preserve">, т.е. из мягкого материала, а мебель должна иметь мягкие подкладки под ножками, например, из фетра. </w:t>
      </w:r>
      <w:r w:rsidR="003968B8"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порная поверхность ножек стульев и другой офисной мебели </w:t>
      </w:r>
      <w:r w:rsidR="003968B8">
        <w:rPr>
          <w:sz w:val="20"/>
          <w:szCs w:val="20"/>
          <w:lang w:val="ru-RU"/>
        </w:rPr>
        <w:t>должна быть</w:t>
      </w:r>
      <w:r>
        <w:rPr>
          <w:sz w:val="20"/>
          <w:szCs w:val="20"/>
          <w:lang w:val="ru-RU"/>
        </w:rPr>
        <w:t xml:space="preserve"> закруглена и не име</w:t>
      </w:r>
      <w:r w:rsidR="003968B8">
        <w:rPr>
          <w:sz w:val="20"/>
          <w:szCs w:val="20"/>
          <w:lang w:val="ru-RU"/>
        </w:rPr>
        <w:t>ть</w:t>
      </w:r>
      <w:r>
        <w:rPr>
          <w:sz w:val="20"/>
          <w:szCs w:val="20"/>
          <w:lang w:val="ru-RU"/>
        </w:rPr>
        <w:t xml:space="preserve"> острых кромок. </w:t>
      </w:r>
    </w:p>
    <w:p w:rsidR="00447F43" w:rsidRDefault="00447F43" w:rsidP="009D1A33">
      <w:pPr>
        <w:pStyle w:val="20"/>
        <w:jc w:val="both"/>
        <w:rPr>
          <w:sz w:val="20"/>
          <w:szCs w:val="20"/>
          <w:lang w:val="ru-RU"/>
        </w:rPr>
      </w:pPr>
    </w:p>
    <w:p w:rsidR="00F80840" w:rsidRDefault="00F80840" w:rsidP="009D1A33">
      <w:pPr>
        <w:pStyle w:val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Все эти рекомендации базируются на нашем практическом опыте и отвечают новейшим положениям в сфере применения чистящей техники, известным нам на момент издания. В отдельных случаях мы не несем ответственности за полноту этих сведений, правильность и особенности их применения.</w:t>
      </w:r>
    </w:p>
    <w:p w:rsidR="00F80840" w:rsidRDefault="00F80840" w:rsidP="009D1A33">
      <w:pPr>
        <w:pStyle w:val="20"/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F80840" w:rsidSect="00991007">
      <w:headerReference w:type="default" r:id="rId9"/>
      <w:footerReference w:type="default" r:id="rId10"/>
      <w:type w:val="continuous"/>
      <w:pgSz w:w="11920" w:h="16800"/>
      <w:pgMar w:top="2127" w:right="721" w:bottom="1702" w:left="1134" w:header="720" w:footer="986" w:gutter="0"/>
      <w:cols w:num="2" w:space="220" w:equalWidth="0">
        <w:col w:w="4678" w:space="709"/>
        <w:col w:w="453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A9" w:rsidRDefault="007F7EA9">
      <w:r>
        <w:separator/>
      </w:r>
    </w:p>
  </w:endnote>
  <w:endnote w:type="continuationSeparator" w:id="0">
    <w:p w:rsidR="007F7EA9" w:rsidRDefault="007F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3" w:rsidRDefault="00B01633">
    <w:pPr>
      <w:pStyle w:val="a6"/>
      <w:jc w:val="center"/>
      <w:rPr>
        <w:sz w:val="18"/>
        <w:szCs w:val="18"/>
      </w:rPr>
    </w:pPr>
  </w:p>
  <w:p w:rsidR="00B01633" w:rsidRDefault="00B01633" w:rsidP="00B209A4">
    <w:pPr>
      <w:pStyle w:val="a6"/>
      <w:jc w:val="center"/>
      <w:rPr>
        <w:sz w:val="18"/>
        <w:szCs w:val="18"/>
      </w:rPr>
    </w:pPr>
    <w:r>
      <w:rPr>
        <w:sz w:val="18"/>
        <w:szCs w:val="18"/>
      </w:rPr>
      <w:t>Status: 08/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3" w:rsidRDefault="00B01633">
    <w:pPr>
      <w:pStyle w:val="a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Status: 08/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A9" w:rsidRDefault="007F7EA9">
      <w:r>
        <w:separator/>
      </w:r>
    </w:p>
  </w:footnote>
  <w:footnote w:type="continuationSeparator" w:id="0">
    <w:p w:rsidR="007F7EA9" w:rsidRDefault="007F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3" w:rsidRDefault="007F7EA9">
    <w:pPr>
      <w:pStyle w:val="a4"/>
      <w:tabs>
        <w:tab w:val="left" w:pos="7938"/>
      </w:tabs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3pt;margin-top:-8.8pt;width:147.8pt;height:34pt;z-index:-2">
          <v:imagedata r:id="rId1" o:title=""/>
        </v:shape>
      </w:pict>
    </w:r>
  </w:p>
  <w:p w:rsidR="00B01633" w:rsidRDefault="007F7EA9">
    <w:pPr>
      <w:pStyle w:val="a4"/>
      <w:tabs>
        <w:tab w:val="left" w:pos="7938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pict>
        <v:shape id="_x0000_i1025" type="#_x0000_t75" style="width:99pt;height:21.75pt;mso-position-horizontal-relative:char;mso-position-vertical-relative:line" fillcolor="black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3" w:rsidRDefault="007F7EA9" w:rsidP="009A576D">
    <w:pPr>
      <w:pStyle w:val="a4"/>
      <w:jc w:val="right"/>
      <w:rPr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370.3pt;margin-top:3.2pt;width:141.8pt;height:32.6pt;z-index:-1">
          <v:imagedata r:id="rId1" o:title=""/>
        </v:shape>
      </w:pict>
    </w:r>
  </w:p>
  <w:p w:rsidR="00B01633" w:rsidRDefault="00B01633">
    <w:pPr>
      <w:pStyle w:val="a4"/>
      <w:rPr>
        <w:lang w:val="de-DE"/>
      </w:rPr>
    </w:pPr>
  </w:p>
  <w:p w:rsidR="00B01633" w:rsidRPr="009A576D" w:rsidRDefault="004A257D">
    <w:pPr>
      <w:pStyle w:val="a4"/>
      <w:rPr>
        <w:lang w:val="de-DE"/>
      </w:rPr>
    </w:pPr>
    <w:r>
      <w:rPr>
        <w:lang w:val="de-DE"/>
      </w:rPr>
      <w:pict>
        <v:shape id="_x0000_i1026" type="#_x0000_t75" style="width:99pt;height:22.5pt;mso-position-horizontal-relative:char;mso-position-vertical-relative:line" fillcolor="black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172772"/>
    <w:multiLevelType w:val="singleLevel"/>
    <w:tmpl w:val="0708FF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A66929"/>
    <w:multiLevelType w:val="singleLevel"/>
    <w:tmpl w:val="29DC423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58D6551"/>
    <w:multiLevelType w:val="singleLevel"/>
    <w:tmpl w:val="45067F0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CB1571B"/>
    <w:multiLevelType w:val="multilevel"/>
    <w:tmpl w:val="167E6250"/>
    <w:lvl w:ilvl="0">
      <w:start w:val="10"/>
      <w:numFmt w:val="decimal"/>
      <w:lvlText w:val="%1"/>
      <w:legacy w:legacy="1" w:legacySpace="0" w:legacyIndent="570"/>
      <w:lvlJc w:val="left"/>
      <w:pPr>
        <w:ind w:left="570" w:hanging="570"/>
      </w:pPr>
    </w:lvl>
    <w:lvl w:ilvl="1">
      <w:start w:val="3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50E34C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3F72A8A"/>
    <w:multiLevelType w:val="hybridMultilevel"/>
    <w:tmpl w:val="CD8025FA"/>
    <w:lvl w:ilvl="0" w:tplc="E37CA80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E33E1"/>
    <w:multiLevelType w:val="singleLevel"/>
    <w:tmpl w:val="1C5EAD1C"/>
    <w:lvl w:ilvl="0">
      <w:start w:val="2"/>
      <w:numFmt w:val="lowerLetter"/>
      <w:lvlText w:val="%1)"/>
      <w:legacy w:legacy="1" w:legacySpace="0" w:legacyIndent="780"/>
      <w:lvlJc w:val="left"/>
      <w:pPr>
        <w:ind w:left="1200" w:hanging="780"/>
      </w:pPr>
    </w:lvl>
  </w:abstractNum>
  <w:abstractNum w:abstractNumId="8" w15:restartNumberingAfterBreak="0">
    <w:nsid w:val="7EFB392F"/>
    <w:multiLevelType w:val="singleLevel"/>
    <w:tmpl w:val="FDE6E3D4"/>
    <w:lvl w:ilvl="0">
      <w:start w:val="4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417"/>
    <w:rsid w:val="00002D7B"/>
    <w:rsid w:val="00024D91"/>
    <w:rsid w:val="00041FAC"/>
    <w:rsid w:val="000470D8"/>
    <w:rsid w:val="000505AC"/>
    <w:rsid w:val="00053732"/>
    <w:rsid w:val="00070BDE"/>
    <w:rsid w:val="000713DF"/>
    <w:rsid w:val="0007616E"/>
    <w:rsid w:val="00081881"/>
    <w:rsid w:val="000C3938"/>
    <w:rsid w:val="000C5B35"/>
    <w:rsid w:val="00112573"/>
    <w:rsid w:val="00113CE0"/>
    <w:rsid w:val="00117CC6"/>
    <w:rsid w:val="0015191C"/>
    <w:rsid w:val="00163EE0"/>
    <w:rsid w:val="001645EC"/>
    <w:rsid w:val="00170D3E"/>
    <w:rsid w:val="00183FB9"/>
    <w:rsid w:val="00192039"/>
    <w:rsid w:val="001C528B"/>
    <w:rsid w:val="001F7FD2"/>
    <w:rsid w:val="00226244"/>
    <w:rsid w:val="00262C28"/>
    <w:rsid w:val="002817A2"/>
    <w:rsid w:val="002828F1"/>
    <w:rsid w:val="00297D4C"/>
    <w:rsid w:val="002A09DC"/>
    <w:rsid w:val="0030024E"/>
    <w:rsid w:val="0031437A"/>
    <w:rsid w:val="00326456"/>
    <w:rsid w:val="00327A6E"/>
    <w:rsid w:val="00333329"/>
    <w:rsid w:val="00333666"/>
    <w:rsid w:val="00334665"/>
    <w:rsid w:val="00354ECD"/>
    <w:rsid w:val="00364CBB"/>
    <w:rsid w:val="003673E7"/>
    <w:rsid w:val="00387080"/>
    <w:rsid w:val="00394E49"/>
    <w:rsid w:val="003968B8"/>
    <w:rsid w:val="003A5D6F"/>
    <w:rsid w:val="003A66E6"/>
    <w:rsid w:val="003B0D28"/>
    <w:rsid w:val="003E4275"/>
    <w:rsid w:val="004039B2"/>
    <w:rsid w:val="00416AA6"/>
    <w:rsid w:val="00420278"/>
    <w:rsid w:val="004421E6"/>
    <w:rsid w:val="00446B91"/>
    <w:rsid w:val="00447F43"/>
    <w:rsid w:val="004501A1"/>
    <w:rsid w:val="004A0C54"/>
    <w:rsid w:val="004A257D"/>
    <w:rsid w:val="004B456F"/>
    <w:rsid w:val="004C0EEE"/>
    <w:rsid w:val="004C6EFF"/>
    <w:rsid w:val="004C705C"/>
    <w:rsid w:val="004D0554"/>
    <w:rsid w:val="00507FFA"/>
    <w:rsid w:val="005178DD"/>
    <w:rsid w:val="00536032"/>
    <w:rsid w:val="00561402"/>
    <w:rsid w:val="00563416"/>
    <w:rsid w:val="00576E24"/>
    <w:rsid w:val="00584901"/>
    <w:rsid w:val="0058596F"/>
    <w:rsid w:val="005A07B9"/>
    <w:rsid w:val="005A1180"/>
    <w:rsid w:val="005A7CB2"/>
    <w:rsid w:val="005D2684"/>
    <w:rsid w:val="005E0468"/>
    <w:rsid w:val="005F0428"/>
    <w:rsid w:val="005F5249"/>
    <w:rsid w:val="00610128"/>
    <w:rsid w:val="00621C7C"/>
    <w:rsid w:val="0063132C"/>
    <w:rsid w:val="00646D4B"/>
    <w:rsid w:val="00651691"/>
    <w:rsid w:val="00655070"/>
    <w:rsid w:val="0067157A"/>
    <w:rsid w:val="00674E38"/>
    <w:rsid w:val="00683C2D"/>
    <w:rsid w:val="006A06E7"/>
    <w:rsid w:val="006B0F63"/>
    <w:rsid w:val="006B2087"/>
    <w:rsid w:val="006B3EC4"/>
    <w:rsid w:val="006B7DD8"/>
    <w:rsid w:val="006D3DE6"/>
    <w:rsid w:val="006D514A"/>
    <w:rsid w:val="006F5DD4"/>
    <w:rsid w:val="00713FA3"/>
    <w:rsid w:val="007369D1"/>
    <w:rsid w:val="00736ABE"/>
    <w:rsid w:val="00740E06"/>
    <w:rsid w:val="00756CEF"/>
    <w:rsid w:val="00766F92"/>
    <w:rsid w:val="0077611F"/>
    <w:rsid w:val="00784EE2"/>
    <w:rsid w:val="00795222"/>
    <w:rsid w:val="007B183E"/>
    <w:rsid w:val="007B6F16"/>
    <w:rsid w:val="007B7EEB"/>
    <w:rsid w:val="007C6702"/>
    <w:rsid w:val="007E709D"/>
    <w:rsid w:val="007F7EA9"/>
    <w:rsid w:val="00813657"/>
    <w:rsid w:val="00845C09"/>
    <w:rsid w:val="00856967"/>
    <w:rsid w:val="00885282"/>
    <w:rsid w:val="00893E59"/>
    <w:rsid w:val="0089416B"/>
    <w:rsid w:val="00894A73"/>
    <w:rsid w:val="008C5342"/>
    <w:rsid w:val="008D6837"/>
    <w:rsid w:val="008E5A27"/>
    <w:rsid w:val="008E5FDE"/>
    <w:rsid w:val="00951D5B"/>
    <w:rsid w:val="00991007"/>
    <w:rsid w:val="009A576D"/>
    <w:rsid w:val="009C1F1F"/>
    <w:rsid w:val="009D1007"/>
    <w:rsid w:val="009D1A33"/>
    <w:rsid w:val="009E6C0C"/>
    <w:rsid w:val="009F39D8"/>
    <w:rsid w:val="009F5CC1"/>
    <w:rsid w:val="00A5061F"/>
    <w:rsid w:val="00A51FDA"/>
    <w:rsid w:val="00A62861"/>
    <w:rsid w:val="00A87F48"/>
    <w:rsid w:val="00A9712B"/>
    <w:rsid w:val="00AA64FD"/>
    <w:rsid w:val="00AA6C3C"/>
    <w:rsid w:val="00AB77FB"/>
    <w:rsid w:val="00AC3299"/>
    <w:rsid w:val="00AC3AD2"/>
    <w:rsid w:val="00AD36BE"/>
    <w:rsid w:val="00AD740B"/>
    <w:rsid w:val="00B004B8"/>
    <w:rsid w:val="00B01633"/>
    <w:rsid w:val="00B023D1"/>
    <w:rsid w:val="00B10577"/>
    <w:rsid w:val="00B209A4"/>
    <w:rsid w:val="00B22CCF"/>
    <w:rsid w:val="00B41534"/>
    <w:rsid w:val="00B423F6"/>
    <w:rsid w:val="00B53B29"/>
    <w:rsid w:val="00B743FC"/>
    <w:rsid w:val="00B828FE"/>
    <w:rsid w:val="00B85EFE"/>
    <w:rsid w:val="00BD2AA8"/>
    <w:rsid w:val="00BE1B58"/>
    <w:rsid w:val="00BF5417"/>
    <w:rsid w:val="00C03418"/>
    <w:rsid w:val="00C07BCA"/>
    <w:rsid w:val="00C24D3F"/>
    <w:rsid w:val="00C34A32"/>
    <w:rsid w:val="00C8541B"/>
    <w:rsid w:val="00CD137A"/>
    <w:rsid w:val="00CD2384"/>
    <w:rsid w:val="00CE58CE"/>
    <w:rsid w:val="00D0095A"/>
    <w:rsid w:val="00D02DF2"/>
    <w:rsid w:val="00D05E31"/>
    <w:rsid w:val="00D1443B"/>
    <w:rsid w:val="00D23E1D"/>
    <w:rsid w:val="00D330E9"/>
    <w:rsid w:val="00D5097A"/>
    <w:rsid w:val="00D651B6"/>
    <w:rsid w:val="00D77FDA"/>
    <w:rsid w:val="00D87C0E"/>
    <w:rsid w:val="00D904A3"/>
    <w:rsid w:val="00D97B93"/>
    <w:rsid w:val="00DA19C4"/>
    <w:rsid w:val="00DC57CD"/>
    <w:rsid w:val="00DC7ACF"/>
    <w:rsid w:val="00DD5AD1"/>
    <w:rsid w:val="00DE35EF"/>
    <w:rsid w:val="00DF2882"/>
    <w:rsid w:val="00DF52A0"/>
    <w:rsid w:val="00E17CF7"/>
    <w:rsid w:val="00E228BF"/>
    <w:rsid w:val="00E254EA"/>
    <w:rsid w:val="00E27857"/>
    <w:rsid w:val="00E27E90"/>
    <w:rsid w:val="00E46F70"/>
    <w:rsid w:val="00E52B5C"/>
    <w:rsid w:val="00E5379A"/>
    <w:rsid w:val="00E716A0"/>
    <w:rsid w:val="00E84557"/>
    <w:rsid w:val="00E903FC"/>
    <w:rsid w:val="00E92611"/>
    <w:rsid w:val="00E92835"/>
    <w:rsid w:val="00EA5285"/>
    <w:rsid w:val="00EB5B1B"/>
    <w:rsid w:val="00EC52F8"/>
    <w:rsid w:val="00ED1D6E"/>
    <w:rsid w:val="00ED3F6B"/>
    <w:rsid w:val="00ED709A"/>
    <w:rsid w:val="00F00846"/>
    <w:rsid w:val="00F02C57"/>
    <w:rsid w:val="00F0585A"/>
    <w:rsid w:val="00F061C3"/>
    <w:rsid w:val="00F15E50"/>
    <w:rsid w:val="00F1629A"/>
    <w:rsid w:val="00F44424"/>
    <w:rsid w:val="00F53DC9"/>
    <w:rsid w:val="00F55B4D"/>
    <w:rsid w:val="00F73FA6"/>
    <w:rsid w:val="00F80840"/>
    <w:rsid w:val="00FA0FB3"/>
    <w:rsid w:val="00FA1850"/>
    <w:rsid w:val="00FA6577"/>
    <w:rsid w:val="00FB2FC5"/>
    <w:rsid w:val="00FC00A1"/>
    <w:rsid w:val="00FC258D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oNotEmbedSmartTags/>
  <w:decimalSymbol w:val=","/>
  <w:listSeparator w:val=";"/>
  <w15:docId w15:val="{3F30EE14-C4E3-434F-B8EE-7AEF106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426"/>
      </w:tabs>
      <w:spacing w:line="220" w:lineRule="exact"/>
      <w:ind w:left="426"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E27E90"/>
    <w:pPr>
      <w:keepNext/>
      <w:widowControl/>
      <w:jc w:val="center"/>
      <w:outlineLvl w:val="3"/>
    </w:pPr>
    <w:rPr>
      <w:rFonts w:ascii="Arial" w:hAnsi="Arial" w:cs="Arial"/>
      <w:i/>
      <w:iCs/>
      <w:sz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a"/>
    <w:pPr>
      <w:tabs>
        <w:tab w:val="left" w:pos="820"/>
      </w:tabs>
      <w:spacing w:line="240" w:lineRule="atLeast"/>
      <w:ind w:left="20"/>
    </w:pPr>
  </w:style>
  <w:style w:type="paragraph" w:customStyle="1" w:styleId="p2">
    <w:name w:val="p2"/>
    <w:basedOn w:val="a"/>
    <w:pPr>
      <w:tabs>
        <w:tab w:val="left" w:pos="5660"/>
      </w:tabs>
      <w:spacing w:line="240" w:lineRule="atLeast"/>
      <w:ind w:left="4820"/>
    </w:pPr>
  </w:style>
  <w:style w:type="paragraph" w:customStyle="1" w:styleId="p3">
    <w:name w:val="p3"/>
    <w:basedOn w:val="a"/>
    <w:pPr>
      <w:tabs>
        <w:tab w:val="left" w:pos="720"/>
      </w:tabs>
      <w:spacing w:line="340" w:lineRule="atLeast"/>
    </w:pPr>
  </w:style>
  <w:style w:type="paragraph" w:customStyle="1" w:styleId="p4">
    <w:name w:val="p4"/>
    <w:basedOn w:val="a"/>
    <w:pPr>
      <w:tabs>
        <w:tab w:val="left" w:pos="360"/>
      </w:tabs>
      <w:spacing w:line="220" w:lineRule="atLeast"/>
      <w:ind w:left="480"/>
      <w:jc w:val="both"/>
    </w:pPr>
  </w:style>
  <w:style w:type="paragraph" w:customStyle="1" w:styleId="p5">
    <w:name w:val="p5"/>
    <w:basedOn w:val="a"/>
    <w:pPr>
      <w:tabs>
        <w:tab w:val="left" w:pos="560"/>
      </w:tabs>
      <w:spacing w:line="240" w:lineRule="atLeast"/>
      <w:ind w:left="264" w:hanging="144"/>
      <w:jc w:val="both"/>
    </w:pPr>
  </w:style>
  <w:style w:type="paragraph" w:customStyle="1" w:styleId="p6">
    <w:name w:val="p6"/>
    <w:basedOn w:val="a"/>
    <w:pPr>
      <w:tabs>
        <w:tab w:val="left" w:pos="360"/>
      </w:tabs>
      <w:spacing w:line="240" w:lineRule="atLeast"/>
      <w:ind w:left="480"/>
      <w:jc w:val="both"/>
    </w:pPr>
  </w:style>
  <w:style w:type="paragraph" w:customStyle="1" w:styleId="p7">
    <w:name w:val="p7"/>
    <w:basedOn w:val="a"/>
    <w:pPr>
      <w:tabs>
        <w:tab w:val="left" w:pos="2420"/>
        <w:tab w:val="left" w:pos="4000"/>
      </w:tabs>
      <w:spacing w:line="240" w:lineRule="atLeast"/>
      <w:ind w:left="1608" w:firstLine="1584"/>
      <w:jc w:val="both"/>
    </w:pPr>
  </w:style>
  <w:style w:type="paragraph" w:customStyle="1" w:styleId="p8">
    <w:name w:val="p8"/>
    <w:basedOn w:val="a"/>
    <w:pPr>
      <w:tabs>
        <w:tab w:val="left" w:pos="560"/>
        <w:tab w:val="left" w:pos="2420"/>
      </w:tabs>
      <w:spacing w:line="240" w:lineRule="atLeast"/>
      <w:ind w:left="1608" w:hanging="1872"/>
      <w:jc w:val="both"/>
    </w:pPr>
  </w:style>
  <w:style w:type="paragraph" w:customStyle="1" w:styleId="p9">
    <w:name w:val="p9"/>
    <w:basedOn w:val="a"/>
    <w:pPr>
      <w:tabs>
        <w:tab w:val="left" w:pos="560"/>
      </w:tabs>
      <w:spacing w:line="240" w:lineRule="atLeast"/>
      <w:ind w:left="1608" w:hanging="1872"/>
      <w:jc w:val="both"/>
    </w:pPr>
  </w:style>
  <w:style w:type="paragraph" w:customStyle="1" w:styleId="p10">
    <w:name w:val="p10"/>
    <w:basedOn w:val="a"/>
    <w:pPr>
      <w:spacing w:line="240" w:lineRule="atLeast"/>
      <w:ind w:left="1560"/>
      <w:jc w:val="both"/>
    </w:pPr>
  </w:style>
  <w:style w:type="paragraph" w:customStyle="1" w:styleId="p11">
    <w:name w:val="p11"/>
    <w:basedOn w:val="a"/>
    <w:pPr>
      <w:tabs>
        <w:tab w:val="left" w:pos="500"/>
      </w:tabs>
      <w:spacing w:line="220" w:lineRule="atLeast"/>
      <w:ind w:left="340"/>
      <w:jc w:val="both"/>
    </w:pPr>
  </w:style>
  <w:style w:type="paragraph" w:customStyle="1" w:styleId="p12">
    <w:name w:val="p12"/>
    <w:basedOn w:val="a"/>
    <w:pPr>
      <w:tabs>
        <w:tab w:val="left" w:pos="560"/>
      </w:tabs>
      <w:spacing w:line="220" w:lineRule="atLeast"/>
      <w:ind w:left="280"/>
      <w:jc w:val="both"/>
    </w:pPr>
  </w:style>
  <w:style w:type="paragraph" w:customStyle="1" w:styleId="p13">
    <w:name w:val="p13"/>
    <w:basedOn w:val="a"/>
    <w:pPr>
      <w:tabs>
        <w:tab w:val="left" w:pos="2440"/>
        <w:tab w:val="left" w:pos="4020"/>
      </w:tabs>
      <w:spacing w:line="240" w:lineRule="atLeast"/>
      <w:ind w:left="3192" w:hanging="1584"/>
      <w:jc w:val="both"/>
    </w:pPr>
  </w:style>
  <w:style w:type="paragraph" w:customStyle="1" w:styleId="p14">
    <w:name w:val="p14"/>
    <w:basedOn w:val="a"/>
    <w:pPr>
      <w:tabs>
        <w:tab w:val="left" w:pos="720"/>
      </w:tabs>
      <w:spacing w:line="340" w:lineRule="atLeast"/>
      <w:jc w:val="both"/>
    </w:pPr>
  </w:style>
  <w:style w:type="paragraph" w:customStyle="1" w:styleId="p15">
    <w:name w:val="p15"/>
    <w:basedOn w:val="a"/>
    <w:pPr>
      <w:tabs>
        <w:tab w:val="left" w:pos="360"/>
      </w:tabs>
      <w:spacing w:line="240" w:lineRule="atLeast"/>
      <w:ind w:left="480"/>
    </w:pPr>
  </w:style>
  <w:style w:type="paragraph" w:customStyle="1" w:styleId="p16">
    <w:name w:val="p16"/>
    <w:basedOn w:val="a"/>
    <w:pPr>
      <w:tabs>
        <w:tab w:val="left" w:pos="2420"/>
        <w:tab w:val="left" w:pos="4000"/>
      </w:tabs>
      <w:spacing w:line="240" w:lineRule="atLeast"/>
      <w:ind w:left="1608" w:firstLine="1584"/>
    </w:pPr>
  </w:style>
  <w:style w:type="paragraph" w:customStyle="1" w:styleId="p18">
    <w:name w:val="p18"/>
    <w:basedOn w:val="a"/>
    <w:pPr>
      <w:tabs>
        <w:tab w:val="left" w:pos="560"/>
        <w:tab w:val="left" w:pos="2400"/>
      </w:tabs>
      <w:spacing w:line="240" w:lineRule="atLeast"/>
      <w:ind w:left="1608" w:hanging="1872"/>
    </w:pPr>
  </w:style>
  <w:style w:type="paragraph" w:customStyle="1" w:styleId="p20">
    <w:name w:val="p20"/>
    <w:basedOn w:val="a"/>
    <w:pPr>
      <w:tabs>
        <w:tab w:val="left" w:pos="500"/>
      </w:tabs>
      <w:spacing w:line="220" w:lineRule="atLeast"/>
      <w:ind w:left="340"/>
    </w:pPr>
  </w:style>
  <w:style w:type="paragraph" w:customStyle="1" w:styleId="p21">
    <w:name w:val="p21"/>
    <w:basedOn w:val="a"/>
    <w:pPr>
      <w:tabs>
        <w:tab w:val="left" w:pos="560"/>
      </w:tabs>
      <w:spacing w:line="220" w:lineRule="atLeast"/>
      <w:ind w:left="280"/>
    </w:pPr>
  </w:style>
  <w:style w:type="paragraph" w:customStyle="1" w:styleId="p22">
    <w:name w:val="p22"/>
    <w:basedOn w:val="a"/>
    <w:pPr>
      <w:tabs>
        <w:tab w:val="left" w:pos="2440"/>
        <w:tab w:val="left" w:pos="4020"/>
      </w:tabs>
      <w:spacing w:line="240" w:lineRule="atLeast"/>
      <w:ind w:left="3192" w:hanging="1584"/>
    </w:pPr>
  </w:style>
  <w:style w:type="paragraph" w:customStyle="1" w:styleId="p23">
    <w:name w:val="p23"/>
    <w:basedOn w:val="a"/>
    <w:pPr>
      <w:tabs>
        <w:tab w:val="left" w:pos="360"/>
      </w:tabs>
      <w:spacing w:line="220" w:lineRule="atLeast"/>
      <w:ind w:left="480"/>
    </w:pPr>
  </w:style>
  <w:style w:type="paragraph" w:customStyle="1" w:styleId="t24">
    <w:name w:val="t24"/>
    <w:basedOn w:val="a"/>
    <w:pPr>
      <w:spacing w:line="240" w:lineRule="atLeast"/>
    </w:pPr>
  </w:style>
  <w:style w:type="paragraph" w:customStyle="1" w:styleId="t25">
    <w:name w:val="t25"/>
    <w:basedOn w:val="a"/>
    <w:pPr>
      <w:spacing w:line="240" w:lineRule="atLeast"/>
    </w:pPr>
  </w:style>
  <w:style w:type="paragraph" w:customStyle="1" w:styleId="p26">
    <w:name w:val="p26"/>
    <w:basedOn w:val="a"/>
    <w:pPr>
      <w:tabs>
        <w:tab w:val="left" w:pos="720"/>
      </w:tabs>
      <w:spacing w:line="240" w:lineRule="atLeast"/>
    </w:pPr>
  </w:style>
  <w:style w:type="paragraph" w:customStyle="1" w:styleId="p27">
    <w:name w:val="p27"/>
    <w:basedOn w:val="a"/>
    <w:pPr>
      <w:tabs>
        <w:tab w:val="left" w:pos="720"/>
      </w:tabs>
      <w:spacing w:line="240" w:lineRule="atLeast"/>
    </w:pPr>
  </w:style>
  <w:style w:type="paragraph" w:customStyle="1" w:styleId="p28">
    <w:name w:val="p28"/>
    <w:basedOn w:val="a"/>
    <w:pPr>
      <w:tabs>
        <w:tab w:val="left" w:pos="720"/>
      </w:tabs>
      <w:spacing w:line="240" w:lineRule="atLeast"/>
    </w:pPr>
  </w:style>
  <w:style w:type="paragraph" w:customStyle="1" w:styleId="p29">
    <w:name w:val="p29"/>
    <w:basedOn w:val="a"/>
    <w:pPr>
      <w:tabs>
        <w:tab w:val="left" w:pos="720"/>
      </w:tabs>
      <w:spacing w:line="220" w:lineRule="atLeast"/>
      <w:jc w:val="both"/>
    </w:pPr>
  </w:style>
  <w:style w:type="paragraph" w:customStyle="1" w:styleId="p30">
    <w:name w:val="p30"/>
    <w:basedOn w:val="a"/>
    <w:pPr>
      <w:tabs>
        <w:tab w:val="left" w:pos="720"/>
      </w:tabs>
      <w:spacing w:line="240" w:lineRule="atLeast"/>
      <w:ind w:left="480"/>
      <w:jc w:val="both"/>
    </w:pPr>
  </w:style>
  <w:style w:type="paragraph" w:customStyle="1" w:styleId="p31">
    <w:name w:val="p31"/>
    <w:basedOn w:val="a"/>
    <w:pPr>
      <w:tabs>
        <w:tab w:val="left" w:pos="560"/>
      </w:tabs>
      <w:spacing w:line="220" w:lineRule="atLeast"/>
      <w:ind w:left="264" w:hanging="144"/>
      <w:jc w:val="both"/>
    </w:pPr>
  </w:style>
  <w:style w:type="paragraph" w:customStyle="1" w:styleId="p32">
    <w:name w:val="p32"/>
    <w:basedOn w:val="a"/>
    <w:pPr>
      <w:tabs>
        <w:tab w:val="left" w:pos="360"/>
      </w:tabs>
      <w:spacing w:line="220" w:lineRule="atLeast"/>
      <w:ind w:left="264" w:hanging="144"/>
      <w:jc w:val="both"/>
    </w:pPr>
  </w:style>
  <w:style w:type="paragraph" w:customStyle="1" w:styleId="p33">
    <w:name w:val="p33"/>
    <w:basedOn w:val="a"/>
    <w:pPr>
      <w:tabs>
        <w:tab w:val="left" w:pos="380"/>
      </w:tabs>
      <w:spacing w:line="220" w:lineRule="atLeast"/>
      <w:ind w:left="460"/>
      <w:jc w:val="both"/>
    </w:pPr>
  </w:style>
  <w:style w:type="paragraph" w:customStyle="1" w:styleId="p34">
    <w:name w:val="p34"/>
    <w:basedOn w:val="a"/>
    <w:pPr>
      <w:tabs>
        <w:tab w:val="left" w:pos="360"/>
        <w:tab w:val="left" w:pos="1240"/>
      </w:tabs>
      <w:spacing w:line="220" w:lineRule="atLeast"/>
      <w:ind w:left="480"/>
      <w:jc w:val="both"/>
    </w:pPr>
  </w:style>
  <w:style w:type="paragraph" w:customStyle="1" w:styleId="p35">
    <w:name w:val="p35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36">
    <w:name w:val="p36"/>
    <w:basedOn w:val="a"/>
    <w:pPr>
      <w:tabs>
        <w:tab w:val="left" w:pos="720"/>
      </w:tabs>
      <w:spacing w:line="220" w:lineRule="atLeast"/>
      <w:jc w:val="both"/>
    </w:pPr>
  </w:style>
  <w:style w:type="paragraph" w:customStyle="1" w:styleId="t37">
    <w:name w:val="t37"/>
    <w:basedOn w:val="a"/>
    <w:pPr>
      <w:spacing w:line="460" w:lineRule="atLeast"/>
    </w:pPr>
  </w:style>
  <w:style w:type="paragraph" w:customStyle="1" w:styleId="p38">
    <w:name w:val="p38"/>
    <w:basedOn w:val="a"/>
    <w:pPr>
      <w:spacing w:line="240" w:lineRule="atLeast"/>
      <w:ind w:left="408" w:hanging="432"/>
      <w:jc w:val="both"/>
    </w:pPr>
  </w:style>
  <w:style w:type="paragraph" w:customStyle="1" w:styleId="p39">
    <w:name w:val="p39"/>
    <w:basedOn w:val="a"/>
    <w:pPr>
      <w:tabs>
        <w:tab w:val="left" w:pos="560"/>
      </w:tabs>
      <w:spacing w:line="240" w:lineRule="atLeast"/>
      <w:jc w:val="both"/>
    </w:pPr>
  </w:style>
  <w:style w:type="paragraph" w:customStyle="1" w:styleId="t40">
    <w:name w:val="t40"/>
    <w:basedOn w:val="a"/>
    <w:pPr>
      <w:spacing w:line="240" w:lineRule="atLeast"/>
    </w:pPr>
  </w:style>
  <w:style w:type="paragraph" w:customStyle="1" w:styleId="p41">
    <w:name w:val="p41"/>
    <w:basedOn w:val="a"/>
    <w:pPr>
      <w:tabs>
        <w:tab w:val="left" w:pos="780"/>
      </w:tabs>
      <w:spacing w:line="220" w:lineRule="atLeast"/>
      <w:ind w:left="480"/>
      <w:jc w:val="both"/>
    </w:pPr>
  </w:style>
  <w:style w:type="paragraph" w:customStyle="1" w:styleId="p42">
    <w:name w:val="p42"/>
    <w:basedOn w:val="a"/>
    <w:pPr>
      <w:tabs>
        <w:tab w:val="left" w:pos="900"/>
      </w:tabs>
      <w:spacing w:line="240" w:lineRule="atLeast"/>
      <w:ind w:left="24" w:hanging="432"/>
      <w:jc w:val="both"/>
    </w:pPr>
  </w:style>
  <w:style w:type="paragraph" w:customStyle="1" w:styleId="p43">
    <w:name w:val="p43"/>
    <w:basedOn w:val="a"/>
    <w:pPr>
      <w:tabs>
        <w:tab w:val="left" w:pos="4920"/>
      </w:tabs>
      <w:spacing w:line="220" w:lineRule="atLeast"/>
      <w:ind w:left="4080"/>
      <w:jc w:val="both"/>
    </w:pPr>
  </w:style>
  <w:style w:type="paragraph" w:customStyle="1" w:styleId="p44">
    <w:name w:val="p44"/>
    <w:basedOn w:val="a"/>
    <w:pPr>
      <w:tabs>
        <w:tab w:val="left" w:pos="6020"/>
      </w:tabs>
      <w:spacing w:line="220" w:lineRule="atLeast"/>
      <w:ind w:left="4080"/>
      <w:jc w:val="both"/>
    </w:pPr>
  </w:style>
  <w:style w:type="paragraph" w:customStyle="1" w:styleId="p45">
    <w:name w:val="p45"/>
    <w:basedOn w:val="a"/>
    <w:pPr>
      <w:tabs>
        <w:tab w:val="left" w:pos="4940"/>
        <w:tab w:val="left" w:pos="5360"/>
      </w:tabs>
      <w:spacing w:line="240" w:lineRule="atLeast"/>
      <w:ind w:left="4488" w:hanging="432"/>
      <w:jc w:val="both"/>
    </w:pPr>
  </w:style>
  <w:style w:type="paragraph" w:customStyle="1" w:styleId="p46">
    <w:name w:val="p46"/>
    <w:basedOn w:val="a"/>
    <w:pPr>
      <w:spacing w:line="240" w:lineRule="atLeast"/>
      <w:ind w:left="4080"/>
      <w:jc w:val="both"/>
    </w:pPr>
  </w:style>
  <w:style w:type="paragraph" w:customStyle="1" w:styleId="p47">
    <w:name w:val="p47"/>
    <w:basedOn w:val="a"/>
    <w:pPr>
      <w:tabs>
        <w:tab w:val="left" w:pos="4620"/>
      </w:tabs>
      <w:spacing w:line="340" w:lineRule="atLeast"/>
      <w:ind w:left="3780"/>
      <w:jc w:val="both"/>
    </w:pPr>
  </w:style>
  <w:style w:type="paragraph" w:customStyle="1" w:styleId="p48">
    <w:name w:val="p48"/>
    <w:basedOn w:val="a"/>
    <w:pPr>
      <w:tabs>
        <w:tab w:val="left" w:pos="4940"/>
      </w:tabs>
      <w:spacing w:line="240" w:lineRule="atLeast"/>
      <w:ind w:left="4100"/>
      <w:jc w:val="both"/>
    </w:pPr>
  </w:style>
  <w:style w:type="paragraph" w:customStyle="1" w:styleId="t49">
    <w:name w:val="t49"/>
    <w:basedOn w:val="a"/>
    <w:pPr>
      <w:spacing w:line="220" w:lineRule="atLeast"/>
    </w:pPr>
  </w:style>
  <w:style w:type="paragraph" w:customStyle="1" w:styleId="c50">
    <w:name w:val="c50"/>
    <w:basedOn w:val="a"/>
    <w:pPr>
      <w:spacing w:line="240" w:lineRule="atLeast"/>
      <w:jc w:val="center"/>
    </w:pPr>
  </w:style>
  <w:style w:type="paragraph" w:customStyle="1" w:styleId="p51">
    <w:name w:val="p51"/>
    <w:basedOn w:val="a"/>
    <w:pPr>
      <w:tabs>
        <w:tab w:val="left" w:pos="8880"/>
      </w:tabs>
      <w:spacing w:line="240" w:lineRule="atLeast"/>
      <w:ind w:left="8040"/>
    </w:pPr>
  </w:style>
  <w:style w:type="paragraph" w:customStyle="1" w:styleId="t52">
    <w:name w:val="t52"/>
    <w:basedOn w:val="a"/>
    <w:pPr>
      <w:spacing w:line="240" w:lineRule="atLeast"/>
    </w:pPr>
  </w:style>
  <w:style w:type="paragraph" w:customStyle="1" w:styleId="BodyText21">
    <w:name w:val="Body Text 21"/>
    <w:basedOn w:val="a"/>
    <w:pPr>
      <w:tabs>
        <w:tab w:val="left" w:pos="360"/>
        <w:tab w:val="left" w:pos="5660"/>
      </w:tabs>
      <w:ind w:left="284"/>
      <w:jc w:val="both"/>
    </w:pPr>
    <w:rPr>
      <w:rFonts w:ascii="Arial" w:hAnsi="Arial" w:cs="Arial"/>
      <w:sz w:val="18"/>
      <w:szCs w:val="18"/>
    </w:rPr>
  </w:style>
  <w:style w:type="paragraph" w:customStyle="1" w:styleId="DocumentMap1">
    <w:name w:val="Document Map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BodyTextIndent21">
    <w:name w:val="Body Text Indent 21"/>
    <w:basedOn w:val="a"/>
    <w:pPr>
      <w:tabs>
        <w:tab w:val="left" w:pos="426"/>
      </w:tabs>
      <w:spacing w:line="220" w:lineRule="exact"/>
      <w:ind w:left="426"/>
      <w:jc w:val="both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tabs>
        <w:tab w:val="left" w:pos="-1440"/>
        <w:tab w:val="left" w:pos="284"/>
        <w:tab w:val="left" w:pos="426"/>
        <w:tab w:val="left" w:pos="510"/>
        <w:tab w:val="left" w:pos="794"/>
        <w:tab w:val="left" w:pos="964"/>
        <w:tab w:val="left" w:pos="1246"/>
        <w:tab w:val="left" w:pos="1644"/>
        <w:tab w:val="left" w:pos="1814"/>
        <w:tab w:val="left" w:pos="2041"/>
        <w:tab w:val="left" w:pos="2381"/>
        <w:tab w:val="left" w:pos="2540"/>
        <w:tab w:val="left" w:pos="2665"/>
        <w:tab w:val="left" w:pos="3260"/>
        <w:tab w:val="left" w:pos="3980"/>
        <w:tab w:val="left" w:pos="4700"/>
        <w:tab w:val="left" w:pos="5420"/>
        <w:tab w:val="left" w:pos="6140"/>
        <w:tab w:val="left" w:pos="6860"/>
        <w:tab w:val="left" w:pos="7580"/>
      </w:tabs>
      <w:suppressAutoHyphens/>
      <w:ind w:left="426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pPr>
      <w:widowControl/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pPr>
      <w:widowControl/>
      <w:spacing w:after="120"/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c17">
    <w:name w:val="c17"/>
    <w:basedOn w:val="a"/>
    <w:pPr>
      <w:spacing w:line="240" w:lineRule="atLeast"/>
      <w:jc w:val="center"/>
    </w:pPr>
  </w:style>
  <w:style w:type="paragraph" w:styleId="20">
    <w:name w:val="Body Text 2"/>
    <w:basedOn w:val="a"/>
    <w:pPr>
      <w:tabs>
        <w:tab w:val="left" w:pos="0"/>
        <w:tab w:val="left" w:pos="2440"/>
        <w:tab w:val="left" w:pos="4020"/>
      </w:tabs>
    </w:pPr>
    <w:rPr>
      <w:rFonts w:ascii="Arial" w:hAnsi="Arial" w:cs="Arial"/>
      <w:sz w:val="18"/>
      <w:szCs w:val="18"/>
    </w:rPr>
  </w:style>
  <w:style w:type="character" w:customStyle="1" w:styleId="tw4winNone">
    <w:name w:val="tw4winNone"/>
    <w:basedOn w:val="a0"/>
    <w:rsid w:val="007B6F16"/>
  </w:style>
  <w:style w:type="paragraph" w:styleId="a9">
    <w:name w:val="Block Text"/>
    <w:basedOn w:val="a"/>
    <w:rsid w:val="00117CC6"/>
    <w:pPr>
      <w:widowControl/>
      <w:ind w:left="-720" w:right="-540"/>
    </w:pPr>
    <w:rPr>
      <w:rFonts w:ascii="Arial" w:hAnsi="Arial" w:cs="Arial"/>
      <w:sz w:val="36"/>
      <w:szCs w:val="36"/>
      <w:lang w:val="en-GB"/>
    </w:rPr>
  </w:style>
  <w:style w:type="character" w:customStyle="1" w:styleId="tw4winInternal">
    <w:name w:val="tw4winInternal"/>
    <w:rsid w:val="007B6F16"/>
    <w:rPr>
      <w:rFonts w:ascii="Courier New" w:hAnsi="Courier New" w:cs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DLW  LINOLEUM____</vt:lpstr>
    </vt:vector>
  </TitlesOfParts>
  <Company>DLW AG</Company>
  <LinksUpToDate>false</LinksUpToDate>
  <CharactersWithSpaces>3853</CharactersWithSpaces>
  <SharedDoc>false</SharedDoc>
  <HLinks>
    <vt:vector size="60" baseType="variant">
      <vt:variant>
        <vt:i4>1114134</vt:i4>
      </vt:variant>
      <vt:variant>
        <vt:i4>27</vt:i4>
      </vt:variant>
      <vt:variant>
        <vt:i4>0</vt:i4>
      </vt:variant>
      <vt:variant>
        <vt:i4>5</vt:i4>
      </vt:variant>
      <vt:variant>
        <vt:lpwstr>http://www.armstrong.eu/</vt:lpwstr>
      </vt:variant>
      <vt:variant>
        <vt:lpwstr/>
      </vt:variant>
      <vt:variant>
        <vt:i4>6619178</vt:i4>
      </vt:variant>
      <vt:variant>
        <vt:i4>24</vt:i4>
      </vt:variant>
      <vt:variant>
        <vt:i4>0</vt:i4>
      </vt:variant>
      <vt:variant>
        <vt:i4>5</vt:i4>
      </vt:variant>
      <vt:variant>
        <vt:lpwstr>http://www.kampmann.de/</vt:lpwstr>
      </vt:variant>
      <vt:variant>
        <vt:lpwstr/>
      </vt:variant>
      <vt:variant>
        <vt:i4>7733299</vt:i4>
      </vt:variant>
      <vt:variant>
        <vt:i4>21</vt:i4>
      </vt:variant>
      <vt:variant>
        <vt:i4>0</vt:i4>
      </vt:variant>
      <vt:variant>
        <vt:i4>5</vt:i4>
      </vt:variant>
      <vt:variant>
        <vt:lpwstr>http://www.3m.com/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http://www.ecolab.com/</vt:lpwstr>
      </vt:variant>
      <vt:variant>
        <vt:lpwstr/>
      </vt:variant>
      <vt:variant>
        <vt:i4>3932282</vt:i4>
      </vt:variant>
      <vt:variant>
        <vt:i4>15</vt:i4>
      </vt:variant>
      <vt:variant>
        <vt:i4>0</vt:i4>
      </vt:variant>
      <vt:variant>
        <vt:i4>5</vt:i4>
      </vt:variant>
      <vt:variant>
        <vt:lpwstr>http://www.johnsondiversey.com/</vt:lpwstr>
      </vt:variant>
      <vt:variant>
        <vt:lpwstr/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>http://www.columbus-clean.com/</vt:lpwstr>
      </vt:variant>
      <vt:variant>
        <vt:lpwstr/>
      </vt:variant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http://www.nifisk-advance.de/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http://www.nico.de/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http://www.cimex-deutschland.de/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http://www.forbo-bonding.ru/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DLW  LINOLEUM____</dc:title>
  <dc:subject/>
  <dc:creator>Heide Eisenmann</dc:creator>
  <cp:keywords/>
  <cp:lastModifiedBy>Admin</cp:lastModifiedBy>
  <cp:revision>4</cp:revision>
  <cp:lastPrinted>2007-06-22T07:54:00Z</cp:lastPrinted>
  <dcterms:created xsi:type="dcterms:W3CDTF">2011-07-25T10:14:00Z</dcterms:created>
  <dcterms:modified xsi:type="dcterms:W3CDTF">2016-05-30T07:09:00Z</dcterms:modified>
</cp:coreProperties>
</file>